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1E" w:rsidRDefault="0093361E" w:rsidP="0093361E">
      <w:pPr>
        <w:pStyle w:val="Nagwek"/>
        <w:tabs>
          <w:tab w:val="left" w:pos="8250"/>
        </w:tabs>
        <w:spacing w:line="360" w:lineRule="auto"/>
        <w:rPr>
          <w:color w:val="808080"/>
        </w:rPr>
      </w:pPr>
      <w:r>
        <w:rPr>
          <w:color w:val="808080"/>
        </w:rPr>
        <w:tab/>
      </w:r>
      <w:r w:rsidRPr="00C60760">
        <w:rPr>
          <w:color w:val="808080"/>
        </w:rPr>
        <w:t xml:space="preserve">Biuro Projektu: </w:t>
      </w:r>
      <w:r>
        <w:rPr>
          <w:color w:val="808080"/>
        </w:rPr>
        <w:t>ul. Króla Kazimierza Wielkiego 38, 32-300 Olkusz, Tel/</w:t>
      </w:r>
      <w:proofErr w:type="spellStart"/>
      <w:r>
        <w:rPr>
          <w:color w:val="808080"/>
        </w:rPr>
        <w:t>fax</w:t>
      </w:r>
      <w:proofErr w:type="spellEnd"/>
      <w:r>
        <w:rPr>
          <w:color w:val="808080"/>
        </w:rPr>
        <w:t xml:space="preserve"> (32) 643 13 72</w:t>
      </w:r>
    </w:p>
    <w:p w:rsidR="0093361E" w:rsidRDefault="0093361E" w:rsidP="0093361E">
      <w:pPr>
        <w:autoSpaceDE w:val="0"/>
        <w:autoSpaceDN w:val="0"/>
        <w:adjustRightInd w:val="0"/>
        <w:spacing w:line="360" w:lineRule="auto"/>
        <w:jc w:val="center"/>
        <w:rPr>
          <w:rFonts w:eastAsia="Calibri"/>
          <w:b/>
          <w:color w:val="000000"/>
          <w:sz w:val="24"/>
          <w:szCs w:val="24"/>
          <w:u w:val="single"/>
        </w:rPr>
      </w:pPr>
    </w:p>
    <w:p w:rsidR="0093361E" w:rsidRDefault="0093361E" w:rsidP="0093361E">
      <w:pPr>
        <w:autoSpaceDE w:val="0"/>
        <w:autoSpaceDN w:val="0"/>
        <w:adjustRightInd w:val="0"/>
        <w:spacing w:line="360" w:lineRule="auto"/>
        <w:jc w:val="center"/>
        <w:rPr>
          <w:rFonts w:eastAsia="Calibri"/>
          <w:b/>
          <w:color w:val="000000"/>
          <w:sz w:val="24"/>
          <w:szCs w:val="24"/>
          <w:u w:val="single"/>
        </w:rPr>
      </w:pPr>
      <w:r w:rsidRPr="00032A41">
        <w:rPr>
          <w:rFonts w:eastAsia="Calibri"/>
          <w:b/>
          <w:color w:val="000000"/>
          <w:sz w:val="24"/>
          <w:szCs w:val="24"/>
          <w:u w:val="single"/>
        </w:rPr>
        <w:t>UMOWA SZKOLENIOWA</w:t>
      </w:r>
    </w:p>
    <w:p w:rsidR="0093361E" w:rsidRPr="00032A41" w:rsidRDefault="0093361E" w:rsidP="0093361E">
      <w:pPr>
        <w:autoSpaceDE w:val="0"/>
        <w:autoSpaceDN w:val="0"/>
        <w:adjustRightInd w:val="0"/>
        <w:spacing w:line="360" w:lineRule="auto"/>
        <w:jc w:val="center"/>
        <w:rPr>
          <w:rFonts w:eastAsia="Calibri"/>
          <w:b/>
          <w:color w:val="000000"/>
          <w:sz w:val="24"/>
          <w:szCs w:val="24"/>
          <w:u w:val="single"/>
        </w:rPr>
      </w:pP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W dniu ________ w __________ pomiędzy: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1/ </w:t>
      </w:r>
      <w:r w:rsidRPr="0005042D">
        <w:rPr>
          <w:rFonts w:eastAsia="Calibri"/>
          <w:sz w:val="24"/>
          <w:szCs w:val="24"/>
        </w:rPr>
        <w:t>Cechem Rzemio</w:t>
      </w:r>
      <w:r>
        <w:rPr>
          <w:rFonts w:eastAsia="Calibri"/>
          <w:sz w:val="24"/>
          <w:szCs w:val="24"/>
        </w:rPr>
        <w:t>sł Różnych w Olkuszu z siedzibą przy ulicy</w:t>
      </w:r>
      <w:r w:rsidRPr="0005042D">
        <w:rPr>
          <w:rFonts w:eastAsia="Calibri"/>
          <w:sz w:val="24"/>
          <w:szCs w:val="24"/>
        </w:rPr>
        <w:t xml:space="preserve"> Króla Kazimierza Wielkiego 38, </w:t>
      </w:r>
      <w:r>
        <w:rPr>
          <w:rFonts w:eastAsia="Calibri"/>
          <w:sz w:val="24"/>
          <w:szCs w:val="24"/>
        </w:rPr>
        <w:t>32</w:t>
      </w:r>
      <w:r>
        <w:rPr>
          <w:rFonts w:eastAsia="Calibri"/>
          <w:sz w:val="24"/>
          <w:szCs w:val="24"/>
        </w:rPr>
        <w:noBreakHyphen/>
      </w:r>
      <w:r w:rsidRPr="0005042D">
        <w:rPr>
          <w:rFonts w:eastAsia="Calibri"/>
          <w:sz w:val="24"/>
          <w:szCs w:val="24"/>
        </w:rPr>
        <w:t>300 Olkusz reprezentowanego przez:</w:t>
      </w:r>
      <w:r>
        <w:rPr>
          <w:rFonts w:eastAsia="Calibri"/>
          <w:sz w:val="24"/>
          <w:szCs w:val="24"/>
        </w:rPr>
        <w:t xml:space="preserve"> </w:t>
      </w:r>
      <w:r w:rsidRPr="0005042D">
        <w:rPr>
          <w:rFonts w:eastAsia="Calibri"/>
          <w:sz w:val="24"/>
          <w:szCs w:val="24"/>
        </w:rPr>
        <w:t>Fryderyka Kocjana (Starszy Cechu) i Beatę Kocjan-Dąbrowę (Kierownik Biura)</w:t>
      </w:r>
      <w:r>
        <w:rPr>
          <w:rFonts w:eastAsia="Calibri"/>
          <w:sz w:val="24"/>
          <w:szCs w:val="24"/>
        </w:rPr>
        <w:t xml:space="preserve"> </w:t>
      </w:r>
      <w:r w:rsidRPr="0005042D">
        <w:rPr>
          <w:sz w:val="24"/>
          <w:szCs w:val="24"/>
        </w:rPr>
        <w:t>REGON 000758317, NIP</w:t>
      </w:r>
      <w:r w:rsidRPr="0005042D">
        <w:rPr>
          <w:b/>
          <w:bCs/>
          <w:sz w:val="24"/>
          <w:szCs w:val="24"/>
        </w:rPr>
        <w:t xml:space="preserve"> </w:t>
      </w:r>
      <w:r w:rsidRPr="0005042D">
        <w:rPr>
          <w:bCs/>
          <w:sz w:val="24"/>
          <w:szCs w:val="24"/>
        </w:rPr>
        <w:t>6370111249</w:t>
      </w:r>
      <w:r w:rsidRPr="0005042D">
        <w:rPr>
          <w:sz w:val="24"/>
          <w:szCs w:val="24"/>
        </w:rPr>
        <w:t>, wpisaną do Krajowego Rejestru Sądowego pod nr </w:t>
      </w:r>
      <w:r w:rsidRPr="0005042D">
        <w:rPr>
          <w:color w:val="222222"/>
          <w:sz w:val="24"/>
          <w:szCs w:val="24"/>
        </w:rPr>
        <w:t xml:space="preserve">0000130613, </w:t>
      </w:r>
      <w:r w:rsidRPr="0005042D">
        <w:rPr>
          <w:rFonts w:eastAsia="Calibri"/>
          <w:sz w:val="24"/>
          <w:szCs w:val="24"/>
        </w:rPr>
        <w:t xml:space="preserve">zwanym dalej </w:t>
      </w:r>
      <w:r w:rsidRPr="00032A41">
        <w:rPr>
          <w:rFonts w:eastAsia="Calibri"/>
          <w:b/>
          <w:color w:val="000000"/>
          <w:sz w:val="24"/>
          <w:szCs w:val="24"/>
        </w:rPr>
        <w:t>„Organizatorem”</w:t>
      </w:r>
      <w:r w:rsidRPr="00032A41">
        <w:rPr>
          <w:rFonts w:eastAsia="Calibri"/>
          <w:color w:val="000000"/>
          <w:sz w:val="24"/>
          <w:szCs w:val="24"/>
        </w:rPr>
        <w:t xml:space="preserve">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a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2/ , zamieszkałą/</w:t>
      </w:r>
      <w:proofErr w:type="spellStart"/>
      <w:r w:rsidRPr="00032A41">
        <w:rPr>
          <w:rFonts w:eastAsia="Calibri"/>
          <w:color w:val="000000"/>
          <w:sz w:val="24"/>
          <w:szCs w:val="24"/>
        </w:rPr>
        <w:t>ym</w:t>
      </w:r>
      <w:proofErr w:type="spellEnd"/>
      <w:r w:rsidRPr="00032A41">
        <w:rPr>
          <w:rFonts w:eastAsia="Calibri"/>
          <w:color w:val="000000"/>
          <w:sz w:val="24"/>
          <w:szCs w:val="24"/>
        </w:rPr>
        <w:t xml:space="preserve"> w przy ul. </w:t>
      </w:r>
      <w:r w:rsidR="009777DA">
        <w:rPr>
          <w:rFonts w:eastAsia="Calibri"/>
          <w:color w:val="000000"/>
          <w:sz w:val="24"/>
          <w:szCs w:val="24"/>
        </w:rPr>
        <w:t>_______________________________________________</w:t>
      </w:r>
      <w:r w:rsidRPr="00032A41">
        <w:rPr>
          <w:rFonts w:eastAsia="Calibri"/>
          <w:color w:val="000000"/>
          <w:sz w:val="24"/>
          <w:szCs w:val="24"/>
        </w:rPr>
        <w:t>legitymujący się dowodem osobistym serii numer _______</w:t>
      </w:r>
      <w:r w:rsidR="009777DA">
        <w:rPr>
          <w:rFonts w:eastAsia="Calibri"/>
          <w:color w:val="000000"/>
          <w:sz w:val="24"/>
          <w:szCs w:val="24"/>
        </w:rPr>
        <w:t>__________</w:t>
      </w:r>
      <w:r w:rsidRPr="00032A41">
        <w:rPr>
          <w:rFonts w:eastAsia="Calibri"/>
          <w:color w:val="000000"/>
          <w:sz w:val="24"/>
          <w:szCs w:val="24"/>
        </w:rPr>
        <w:t>__, PESEL: _______</w:t>
      </w:r>
      <w:r w:rsidR="009777DA">
        <w:rPr>
          <w:rFonts w:eastAsia="Calibri"/>
          <w:color w:val="000000"/>
          <w:sz w:val="24"/>
          <w:szCs w:val="24"/>
        </w:rPr>
        <w:t>_______</w:t>
      </w:r>
      <w:r w:rsidRPr="00032A41">
        <w:rPr>
          <w:rFonts w:eastAsia="Calibri"/>
          <w:color w:val="000000"/>
          <w:sz w:val="24"/>
          <w:szCs w:val="24"/>
        </w:rPr>
        <w:t xml:space="preserve">____, zwanym dalej: </w:t>
      </w:r>
      <w:r w:rsidRPr="00032A41">
        <w:rPr>
          <w:rFonts w:eastAsia="Calibri"/>
          <w:b/>
          <w:color w:val="000000"/>
          <w:sz w:val="24"/>
          <w:szCs w:val="24"/>
        </w:rPr>
        <w:t>„Uczestnikiem”</w:t>
      </w:r>
      <w:r>
        <w:rPr>
          <w:rFonts w:eastAsia="Calibri"/>
          <w:color w:val="000000"/>
          <w:sz w:val="24"/>
          <w:szCs w:val="24"/>
        </w:rPr>
        <w:t xml:space="preserve"> </w:t>
      </w:r>
      <w:r w:rsidRPr="00032A41">
        <w:rPr>
          <w:rFonts w:eastAsia="Calibri"/>
          <w:color w:val="000000"/>
          <w:sz w:val="24"/>
          <w:szCs w:val="24"/>
        </w:rPr>
        <w:t>łącznie zwanymi w dalszej części niniejszej Umowy „Stronami”</w:t>
      </w:r>
      <w:r>
        <w:rPr>
          <w:rFonts w:eastAsia="Calibri"/>
          <w:color w:val="000000"/>
          <w:sz w:val="24"/>
          <w:szCs w:val="24"/>
        </w:rPr>
        <w:t>,</w:t>
      </w:r>
      <w:r w:rsidRPr="00032A41">
        <w:rPr>
          <w:rFonts w:eastAsia="Calibri"/>
          <w:color w:val="000000"/>
          <w:sz w:val="24"/>
          <w:szCs w:val="24"/>
        </w:rPr>
        <w:t xml:space="preserve"> </w:t>
      </w:r>
      <w:r>
        <w:rPr>
          <w:rFonts w:eastAsia="Calibri"/>
          <w:color w:val="000000"/>
          <w:sz w:val="24"/>
          <w:szCs w:val="24"/>
        </w:rPr>
        <w:t>pomiędzy którymi</w:t>
      </w:r>
      <w:r w:rsidRPr="00032A41">
        <w:rPr>
          <w:rFonts w:eastAsia="Calibri"/>
          <w:color w:val="000000"/>
          <w:sz w:val="24"/>
          <w:szCs w:val="24"/>
        </w:rPr>
        <w:t xml:space="preserve"> została zawarta Umowa o następującej treści: </w:t>
      </w: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§1</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1. Organizator organizuje Szkolenia mające charakter nieodpłatny w ramach Projek</w:t>
      </w:r>
      <w:r>
        <w:rPr>
          <w:rFonts w:eastAsia="Calibri"/>
          <w:color w:val="000000"/>
          <w:sz w:val="24"/>
          <w:szCs w:val="24"/>
        </w:rPr>
        <w:t>tu „Nowoczesne rozwiązania – Dynamiczne firmy</w:t>
      </w:r>
      <w:r w:rsidRPr="00032A41">
        <w:rPr>
          <w:rFonts w:eastAsia="Calibri"/>
          <w:color w:val="000000"/>
          <w:sz w:val="24"/>
          <w:szCs w:val="24"/>
        </w:rPr>
        <w:t>”, które to Szkolenia mają na celu przeszko</w:t>
      </w:r>
      <w:r>
        <w:rPr>
          <w:rFonts w:eastAsia="Calibri"/>
          <w:color w:val="000000"/>
          <w:sz w:val="24"/>
          <w:szCs w:val="24"/>
        </w:rPr>
        <w:t>lenie osób, w s</w:t>
      </w:r>
      <w:r w:rsidRPr="00032A41">
        <w:rPr>
          <w:rFonts w:eastAsia="Calibri"/>
          <w:color w:val="000000"/>
          <w:sz w:val="24"/>
          <w:szCs w:val="24"/>
        </w:rPr>
        <w:t xml:space="preserve">zczególności </w:t>
      </w:r>
      <w:proofErr w:type="spellStart"/>
      <w:r w:rsidRPr="00032A41">
        <w:rPr>
          <w:rFonts w:eastAsia="Calibri"/>
          <w:color w:val="000000"/>
          <w:sz w:val="24"/>
          <w:szCs w:val="24"/>
        </w:rPr>
        <w:t>mikroprzedsiębiorstw</w:t>
      </w:r>
      <w:proofErr w:type="spellEnd"/>
      <w:r w:rsidRPr="00032A41">
        <w:rPr>
          <w:rFonts w:eastAsia="Calibri"/>
          <w:color w:val="000000"/>
          <w:sz w:val="24"/>
          <w:szCs w:val="24"/>
        </w:rPr>
        <w:t xml:space="preserve"> </w:t>
      </w:r>
      <w:r w:rsidR="004273B2">
        <w:rPr>
          <w:rFonts w:eastAsia="Calibri"/>
          <w:color w:val="000000"/>
          <w:sz w:val="24"/>
          <w:szCs w:val="24"/>
        </w:rPr>
        <w:t>i MŚ</w:t>
      </w:r>
      <w:r>
        <w:rPr>
          <w:rFonts w:eastAsia="Calibri"/>
          <w:color w:val="000000"/>
          <w:sz w:val="24"/>
          <w:szCs w:val="24"/>
        </w:rPr>
        <w:t xml:space="preserve">P, osób </w:t>
      </w:r>
      <w:proofErr w:type="spellStart"/>
      <w:r>
        <w:rPr>
          <w:rFonts w:eastAsia="Calibri"/>
          <w:color w:val="000000"/>
          <w:sz w:val="24"/>
          <w:szCs w:val="24"/>
        </w:rPr>
        <w:t>samozatrudnionych</w:t>
      </w:r>
      <w:proofErr w:type="spellEnd"/>
      <w:r>
        <w:rPr>
          <w:rFonts w:eastAsia="Calibri"/>
          <w:color w:val="000000"/>
          <w:sz w:val="24"/>
          <w:szCs w:val="24"/>
        </w:rPr>
        <w:t xml:space="preserve"> (prowadzących działalność gospodarczą), których przedsiębiorstwa są członkami Cechu Rzemiosł Różnych w Olkuszu</w:t>
      </w:r>
      <w:r w:rsidRPr="00032A41">
        <w:rPr>
          <w:rFonts w:eastAsia="Calibri"/>
          <w:color w:val="000000"/>
          <w:sz w:val="24"/>
          <w:szCs w:val="24"/>
        </w:rPr>
        <w:t xml:space="preserve">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2. Szczegółowy harmonogram poszczególnych szkoleń, o których mowa w ust. 1 powyżej, przedstawiony jest w załączniku nr 8 do niniejszej Umowy i stanowi jej integralną część. </w:t>
      </w:r>
    </w:p>
    <w:p w:rsidR="0093361E" w:rsidRPr="00032A41" w:rsidRDefault="0093361E" w:rsidP="0093361E">
      <w:pPr>
        <w:autoSpaceDE w:val="0"/>
        <w:autoSpaceDN w:val="0"/>
        <w:adjustRightInd w:val="0"/>
        <w:spacing w:line="360" w:lineRule="auto"/>
        <w:jc w:val="both"/>
        <w:rPr>
          <w:rFonts w:eastAsia="Calibri"/>
          <w:color w:val="000000"/>
          <w:sz w:val="24"/>
          <w:szCs w:val="24"/>
        </w:rPr>
      </w:pP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3. Wszelkie koszty bezpośrednio związane z przeprowadzeniem Szkolenia, które niezbędne są do prawidłowego jego przeprowadzenia i udziału w nim Uczestnika, ponosi Organizator. </w:t>
      </w:r>
    </w:p>
    <w:p w:rsidR="0093361E" w:rsidRPr="00032A41" w:rsidRDefault="0093361E" w:rsidP="0093361E">
      <w:pPr>
        <w:autoSpaceDE w:val="0"/>
        <w:autoSpaceDN w:val="0"/>
        <w:adjustRightInd w:val="0"/>
        <w:spacing w:line="360" w:lineRule="auto"/>
        <w:jc w:val="both"/>
        <w:rPr>
          <w:rFonts w:eastAsia="Calibri"/>
          <w:color w:val="000000"/>
          <w:sz w:val="24"/>
          <w:szCs w:val="24"/>
        </w:rPr>
      </w:pP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§2</w:t>
      </w:r>
    </w:p>
    <w:p w:rsidR="0093361E"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1. Na podstawie niniejszej Umowy Uczestnik oświadcza, iż deklaruje swój udział w Szkoleniach </w:t>
      </w:r>
      <w:proofErr w:type="spellStart"/>
      <w:r w:rsidRPr="00032A41">
        <w:rPr>
          <w:rFonts w:eastAsia="Calibri"/>
          <w:color w:val="000000"/>
          <w:sz w:val="24"/>
          <w:szCs w:val="24"/>
        </w:rPr>
        <w:t>zoorganizowanych</w:t>
      </w:r>
      <w:proofErr w:type="spellEnd"/>
      <w:r w:rsidRPr="00032A41">
        <w:rPr>
          <w:rFonts w:eastAsia="Calibri"/>
          <w:color w:val="000000"/>
          <w:sz w:val="24"/>
          <w:szCs w:val="24"/>
        </w:rPr>
        <w:t xml:space="preserve"> przez Organizatora, o których mowa w §1 ust. 1 niniejszej Umowy. </w:t>
      </w:r>
    </w:p>
    <w:p w:rsidR="0093361E" w:rsidRDefault="0093361E" w:rsidP="0093361E">
      <w:pPr>
        <w:autoSpaceDE w:val="0"/>
        <w:autoSpaceDN w:val="0"/>
        <w:adjustRightInd w:val="0"/>
        <w:spacing w:line="360" w:lineRule="auto"/>
        <w:rPr>
          <w:rFonts w:eastAsia="Calibri"/>
          <w:color w:val="000000"/>
          <w:sz w:val="24"/>
          <w:szCs w:val="24"/>
        </w:rPr>
      </w:pPr>
    </w:p>
    <w:p w:rsidR="0093361E" w:rsidRDefault="0093361E" w:rsidP="0093361E">
      <w:pPr>
        <w:autoSpaceDE w:val="0"/>
        <w:autoSpaceDN w:val="0"/>
        <w:adjustRightInd w:val="0"/>
        <w:spacing w:line="360" w:lineRule="auto"/>
        <w:rPr>
          <w:rFonts w:eastAsia="Calibri"/>
          <w:color w:val="000000"/>
          <w:sz w:val="24"/>
          <w:szCs w:val="24"/>
        </w:rPr>
      </w:pPr>
    </w:p>
    <w:p w:rsidR="0093361E" w:rsidRDefault="0093361E" w:rsidP="0093361E">
      <w:pPr>
        <w:autoSpaceDE w:val="0"/>
        <w:autoSpaceDN w:val="0"/>
        <w:adjustRightInd w:val="0"/>
        <w:spacing w:line="360" w:lineRule="auto"/>
        <w:rPr>
          <w:rFonts w:eastAsia="Calibri"/>
          <w:color w:val="000000"/>
          <w:sz w:val="24"/>
          <w:szCs w:val="24"/>
        </w:rPr>
      </w:pPr>
    </w:p>
    <w:p w:rsidR="0043373C" w:rsidRDefault="0043373C" w:rsidP="0093361E">
      <w:pPr>
        <w:autoSpaceDE w:val="0"/>
        <w:autoSpaceDN w:val="0"/>
        <w:adjustRightInd w:val="0"/>
        <w:spacing w:line="360" w:lineRule="auto"/>
        <w:rPr>
          <w:rFonts w:eastAsia="Calibri"/>
          <w:color w:val="000000"/>
          <w:sz w:val="24"/>
          <w:szCs w:val="24"/>
        </w:rPr>
      </w:pPr>
    </w:p>
    <w:p w:rsidR="0043373C" w:rsidRDefault="0043373C" w:rsidP="0093361E">
      <w:pPr>
        <w:autoSpaceDE w:val="0"/>
        <w:autoSpaceDN w:val="0"/>
        <w:adjustRightInd w:val="0"/>
        <w:spacing w:line="360" w:lineRule="auto"/>
        <w:rPr>
          <w:rFonts w:eastAsia="Calibri"/>
          <w:color w:val="000000"/>
          <w:sz w:val="24"/>
          <w:szCs w:val="24"/>
        </w:rPr>
      </w:pP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2.  Z chwilą podpisania niniejszej Umowy, Uczestnik obowiązany jest do odbycia</w:t>
      </w:r>
      <w:r>
        <w:rPr>
          <w:rFonts w:eastAsia="Calibri"/>
          <w:color w:val="000000"/>
          <w:sz w:val="24"/>
          <w:szCs w:val="24"/>
        </w:rPr>
        <w:t xml:space="preserve"> całego cyklu</w:t>
      </w:r>
      <w:r w:rsidRPr="00032A41">
        <w:rPr>
          <w:rFonts w:eastAsia="Calibri"/>
          <w:color w:val="000000"/>
          <w:sz w:val="24"/>
          <w:szCs w:val="24"/>
        </w:rPr>
        <w:t xml:space="preserve"> Szkoleń przewidzianych w załączniku do niniejszej Umowy przez czas trwania Projektu, o którym mowa w §1 ust. 1 niniejszej Umowy.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4. </w:t>
      </w:r>
      <w:r>
        <w:rPr>
          <w:rFonts w:eastAsia="Calibri"/>
          <w:color w:val="000000"/>
          <w:sz w:val="24"/>
          <w:szCs w:val="24"/>
        </w:rPr>
        <w:t xml:space="preserve">Odbycie </w:t>
      </w:r>
      <w:r w:rsidRPr="00032A41">
        <w:rPr>
          <w:rFonts w:eastAsia="Calibri"/>
          <w:color w:val="000000"/>
          <w:sz w:val="24"/>
          <w:szCs w:val="24"/>
        </w:rPr>
        <w:t xml:space="preserve">Szkolenia polega na osobistym, regularnym stawiennictwie Uczestnika na zajęciach, zgodnie z harmonogramem. Frekwencja Uczestnika na wszystkich zajęciach szkolenia nie może być niższa niż 80% .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5. W celu potwierdzenia uczestnictwa w zajęciach Uczestnik zobowiązuje się do podpisywania listy obecności. Każdą nieobecność Uczestnik jest zobowiązany usprawiedliwić. Za usprawiedliwioną nieobecność rozumiana jest nieobecność spowodowana wypadkiem losowym potwierdzona stosownymi dokumentami, bądź nieobecność spowodowana niezdolnością do uczestnictwa w zajęciach, potwierdzoną stosownym zaświadczeniem lekarskim.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6. Uczestnik nie wypełnia obowiązku przewidzianego w ust. 4 powyżej, gdy jego osobiste stawiennictwo połączone jest z zachowaniem, które utrudnia innym osobom udział w Szkoleniu, bądź może prowadzić do naruszenia dóbr innej osoby bądź w jakikolwiek inny sposób jest sprzeczne z ideą udziału w Szkoleniu. </w:t>
      </w:r>
    </w:p>
    <w:p w:rsidR="0093361E" w:rsidRPr="00032A41" w:rsidRDefault="0093361E" w:rsidP="0093361E">
      <w:pPr>
        <w:autoSpaceDE w:val="0"/>
        <w:autoSpaceDN w:val="0"/>
        <w:adjustRightInd w:val="0"/>
        <w:spacing w:line="360" w:lineRule="auto"/>
        <w:rPr>
          <w:rFonts w:eastAsia="Calibri"/>
          <w:color w:val="000000"/>
          <w:sz w:val="24"/>
          <w:szCs w:val="24"/>
        </w:rPr>
      </w:pP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§3</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Organizator Szkolenia zapewnia: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a) materiały szkoleniowe i materiały pomocnicze na Szkolenia;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b) odpowiednie pomieszczenie do przeprowadzenia Szkolenia zgodnie z wymaganiami Projektu, o którym mowa w §1 ust. 1 niniejszej Umowy wraz z wymaganym sprzętem specjalistycznym umożliwiającym przeprowadzenie Szkolenia;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c) kadrę trenerów o odpowiedniej wiedzy i kwalifikacjach;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d) w przypadku zajęć wyjazdowych </w:t>
      </w:r>
      <w:r>
        <w:rPr>
          <w:rFonts w:eastAsia="Calibri"/>
          <w:color w:val="000000"/>
          <w:sz w:val="24"/>
          <w:szCs w:val="24"/>
        </w:rPr>
        <w:t>–</w:t>
      </w:r>
      <w:r w:rsidRPr="00032A41">
        <w:rPr>
          <w:rFonts w:eastAsia="Calibri"/>
          <w:color w:val="000000"/>
          <w:sz w:val="24"/>
          <w:szCs w:val="24"/>
        </w:rPr>
        <w:t xml:space="preserve"> </w:t>
      </w:r>
      <w:r>
        <w:rPr>
          <w:rFonts w:eastAsia="Calibri"/>
          <w:color w:val="000000"/>
          <w:sz w:val="24"/>
          <w:szCs w:val="24"/>
        </w:rPr>
        <w:t xml:space="preserve">dojazd, </w:t>
      </w:r>
      <w:r w:rsidRPr="00032A41">
        <w:rPr>
          <w:rFonts w:eastAsia="Calibri"/>
          <w:color w:val="000000"/>
          <w:sz w:val="24"/>
          <w:szCs w:val="24"/>
        </w:rPr>
        <w:t xml:space="preserve">nocleg oraz całodobowe wyżywienie; </w:t>
      </w: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 xml:space="preserve"> </w:t>
      </w: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§4</w:t>
      </w:r>
    </w:p>
    <w:p w:rsidR="0093361E" w:rsidRPr="0094473C" w:rsidRDefault="0093361E" w:rsidP="0093361E">
      <w:pPr>
        <w:pStyle w:val="Akapitzlist"/>
        <w:numPr>
          <w:ilvl w:val="0"/>
          <w:numId w:val="1"/>
        </w:numPr>
        <w:autoSpaceDE w:val="0"/>
        <w:autoSpaceDN w:val="0"/>
        <w:adjustRightInd w:val="0"/>
        <w:spacing w:line="360" w:lineRule="auto"/>
        <w:ind w:left="0" w:firstLine="0"/>
        <w:jc w:val="both"/>
        <w:rPr>
          <w:rFonts w:eastAsia="Calibri"/>
          <w:color w:val="000000"/>
          <w:sz w:val="24"/>
          <w:szCs w:val="24"/>
        </w:rPr>
      </w:pPr>
      <w:r w:rsidRPr="0094473C">
        <w:rPr>
          <w:rFonts w:eastAsia="Calibri"/>
          <w:color w:val="000000"/>
          <w:sz w:val="24"/>
          <w:szCs w:val="24"/>
        </w:rPr>
        <w:t xml:space="preserve">Podpisanie niniejszej Umowy jest równoznaczne z potwierdzeniem uczestnictwa Uczestnika w Szkoleniach, o którym mowa w §2 ust. 2 niniejszej Umowy jeżeli w terminie dwóch tygodni przed </w:t>
      </w:r>
    </w:p>
    <w:p w:rsidR="0093361E" w:rsidRDefault="0093361E" w:rsidP="0093361E">
      <w:pPr>
        <w:pStyle w:val="Akapitzlist"/>
        <w:autoSpaceDE w:val="0"/>
        <w:autoSpaceDN w:val="0"/>
        <w:adjustRightInd w:val="0"/>
        <w:spacing w:line="360" w:lineRule="auto"/>
        <w:rPr>
          <w:rFonts w:eastAsia="Calibri"/>
          <w:color w:val="000000"/>
          <w:sz w:val="24"/>
          <w:szCs w:val="24"/>
        </w:rPr>
      </w:pPr>
    </w:p>
    <w:p w:rsidR="000D334E" w:rsidRDefault="000D334E" w:rsidP="0093361E">
      <w:pPr>
        <w:pStyle w:val="Akapitzlist"/>
        <w:autoSpaceDE w:val="0"/>
        <w:autoSpaceDN w:val="0"/>
        <w:adjustRightInd w:val="0"/>
        <w:spacing w:line="360" w:lineRule="auto"/>
        <w:ind w:left="0"/>
        <w:jc w:val="both"/>
        <w:rPr>
          <w:rFonts w:eastAsia="Calibri"/>
          <w:color w:val="000000"/>
          <w:sz w:val="24"/>
          <w:szCs w:val="24"/>
        </w:rPr>
      </w:pPr>
    </w:p>
    <w:p w:rsidR="0093361E" w:rsidRPr="0094473C" w:rsidRDefault="0093361E" w:rsidP="0093361E">
      <w:pPr>
        <w:pStyle w:val="Akapitzlist"/>
        <w:autoSpaceDE w:val="0"/>
        <w:autoSpaceDN w:val="0"/>
        <w:adjustRightInd w:val="0"/>
        <w:spacing w:line="360" w:lineRule="auto"/>
        <w:ind w:left="0"/>
        <w:jc w:val="both"/>
        <w:rPr>
          <w:rFonts w:eastAsia="Calibri"/>
          <w:color w:val="000000"/>
          <w:sz w:val="24"/>
          <w:szCs w:val="24"/>
        </w:rPr>
      </w:pPr>
      <w:r w:rsidRPr="0094473C">
        <w:rPr>
          <w:rFonts w:eastAsia="Calibri"/>
          <w:color w:val="000000"/>
          <w:sz w:val="24"/>
          <w:szCs w:val="24"/>
        </w:rPr>
        <w:t xml:space="preserve">rozpoczęciem kwartału, w którym zaplanowane jest przeprowadzenie Szkolenia, Uczestnik nie złoży Organizatorowi pisemnej rezygnacji z uczestnictwa w Szkoleniu.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2. W przypadku, gdy Uczestnik nie złoży Organizatorowi pisemnej rezygnacji z uczestnictwa w Szkoleniu, o której mowa w ust. 1 powyżej, bądź uchybi terminowi do jej wniesienia, Uczestnik zobowiązany będzie do pokrycia kosztów poniesionych przez Organizatora w związku ze złożoną deklaracją jego udziału w Szkoleniu w kwocie wskazanej przez Organizatora, nie mniej jednak niż 200 zł (słownie: dwieście złotych). To samo dotyczy sytuacji, gdy Uczestnik nie wypełni obowiązku przewidzianego w §2 ust. 4 niniejszej Umowy oraz w razie zaistnienia sytuacji określonej §2 ust. 6 niniejszej Umowy.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3. Roszczenie Organizatora o zwrot poniesionych kosztów obejmuje także uprawnienie Organizatora do domagania się odszkodowania za ewentualne szkody powstałe z winy Uczestnika. </w:t>
      </w:r>
    </w:p>
    <w:p w:rsidR="0093361E" w:rsidRPr="00032A41" w:rsidRDefault="0093361E" w:rsidP="0093361E">
      <w:pPr>
        <w:autoSpaceDE w:val="0"/>
        <w:autoSpaceDN w:val="0"/>
        <w:adjustRightInd w:val="0"/>
        <w:spacing w:line="360" w:lineRule="auto"/>
        <w:rPr>
          <w:rFonts w:eastAsia="Calibri"/>
          <w:color w:val="000000"/>
          <w:sz w:val="24"/>
          <w:szCs w:val="24"/>
        </w:rPr>
      </w:pP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§5</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1. Uczestnik potwierdza, iż przed podpisaniem niniejszej Umowy zapoznał się z treścią Regulaminu Rekrutacji i Uczestnictwa w Projek</w:t>
      </w:r>
      <w:r>
        <w:rPr>
          <w:rFonts w:eastAsia="Calibri"/>
          <w:color w:val="000000"/>
          <w:sz w:val="24"/>
          <w:szCs w:val="24"/>
        </w:rPr>
        <w:t>cie „Nowoczesne rozwiązania – Dynamiczne firmy</w:t>
      </w:r>
      <w:r w:rsidRPr="00032A41">
        <w:rPr>
          <w:rFonts w:eastAsia="Calibri"/>
          <w:color w:val="000000"/>
          <w:sz w:val="24"/>
          <w:szCs w:val="24"/>
        </w:rPr>
        <w:t>”</w:t>
      </w:r>
      <w:r>
        <w:rPr>
          <w:rFonts w:eastAsia="Calibri"/>
          <w:color w:val="000000"/>
          <w:sz w:val="24"/>
          <w:szCs w:val="24"/>
        </w:rPr>
        <w:t xml:space="preserve"> </w:t>
      </w:r>
      <w:r w:rsidRPr="00032A41">
        <w:rPr>
          <w:rFonts w:eastAsia="Calibri"/>
          <w:color w:val="000000"/>
          <w:sz w:val="24"/>
          <w:szCs w:val="24"/>
        </w:rPr>
        <w:t>zamieszczonym na stro</w:t>
      </w:r>
      <w:r>
        <w:rPr>
          <w:rFonts w:eastAsia="Calibri"/>
          <w:color w:val="000000"/>
          <w:sz w:val="24"/>
          <w:szCs w:val="24"/>
        </w:rPr>
        <w:t xml:space="preserve">nie internetowej: </w:t>
      </w:r>
      <w:r w:rsidRPr="00CC3488">
        <w:rPr>
          <w:rFonts w:eastAsia="Calibri"/>
          <w:sz w:val="24"/>
          <w:szCs w:val="24"/>
        </w:rPr>
        <w:t>www.</w:t>
      </w:r>
      <w:r>
        <w:rPr>
          <w:rFonts w:eastAsia="Calibri"/>
          <w:sz w:val="24"/>
          <w:szCs w:val="24"/>
        </w:rPr>
        <w:t>crr-olkusz</w:t>
      </w:r>
      <w:r w:rsidRPr="00CC3488">
        <w:rPr>
          <w:rFonts w:eastAsia="Calibri"/>
          <w:sz w:val="24"/>
          <w:szCs w:val="24"/>
        </w:rPr>
        <w:t>.pl</w:t>
      </w:r>
      <w:r w:rsidRPr="00032A41">
        <w:rPr>
          <w:rFonts w:eastAsia="Calibri"/>
          <w:color w:val="000000"/>
          <w:sz w:val="24"/>
          <w:szCs w:val="24"/>
        </w:rPr>
        <w:t xml:space="preserve"> oraz, że akceptuje jego warunki w całości.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2. Uczestnik potwierdza, że dane osobowe podane przez niego są prawdziwe i zobowiązuje się do bezzwłocznego poinformowania o każdej ich zmianie.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3. Uczestnik w trakcie Szkolenia, a także po jego zakończeniu,</w:t>
      </w:r>
      <w:r>
        <w:rPr>
          <w:rFonts w:eastAsia="Calibri"/>
          <w:color w:val="000000"/>
          <w:sz w:val="24"/>
          <w:szCs w:val="24"/>
        </w:rPr>
        <w:t xml:space="preserve"> zobowiązuje się wziąć udział w </w:t>
      </w:r>
      <w:r w:rsidRPr="00032A41">
        <w:rPr>
          <w:rFonts w:eastAsia="Calibri"/>
          <w:color w:val="000000"/>
          <w:sz w:val="24"/>
          <w:szCs w:val="24"/>
        </w:rPr>
        <w:t xml:space="preserve">przeprowadzanych anonimowych ankietach ewaluacyjnych, dotyczących zajęć i ich poziomu merytorycznego.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4. Uczestnik jest zobowiązany do zdawania testów wiedzy, wewnętrznych egzaminów przeprowadzonych w trakcie trwania szkolenia.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5. Uczestnik zobowiązuje się do każdorazowego pisemnego zawiadomienia Organizatora o zmianie swojego miejsca zamieszkania i adresu do korespondencji ok</w:t>
      </w:r>
      <w:r>
        <w:rPr>
          <w:rFonts w:eastAsia="Calibri"/>
          <w:color w:val="000000"/>
          <w:sz w:val="24"/>
          <w:szCs w:val="24"/>
        </w:rPr>
        <w:t>reślonego w komparycji umowy. W </w:t>
      </w:r>
      <w:r w:rsidRPr="00032A41">
        <w:rPr>
          <w:rFonts w:eastAsia="Calibri"/>
          <w:color w:val="000000"/>
          <w:sz w:val="24"/>
          <w:szCs w:val="24"/>
        </w:rPr>
        <w:t xml:space="preserve">przypadku zaniechania tego obowiązku, korespondencję wysłaną pod ostatni znany adres uważa się za doręczoną. </w:t>
      </w:r>
    </w:p>
    <w:p w:rsidR="0093361E" w:rsidRDefault="0093361E" w:rsidP="0093361E">
      <w:pPr>
        <w:autoSpaceDE w:val="0"/>
        <w:autoSpaceDN w:val="0"/>
        <w:adjustRightInd w:val="0"/>
        <w:spacing w:line="360" w:lineRule="auto"/>
        <w:rPr>
          <w:rFonts w:eastAsia="Calibri"/>
          <w:color w:val="000000"/>
          <w:sz w:val="24"/>
          <w:szCs w:val="24"/>
        </w:rPr>
      </w:pPr>
    </w:p>
    <w:p w:rsidR="0093361E" w:rsidRDefault="0093361E" w:rsidP="0093361E">
      <w:pPr>
        <w:autoSpaceDE w:val="0"/>
        <w:autoSpaceDN w:val="0"/>
        <w:adjustRightInd w:val="0"/>
        <w:spacing w:line="360" w:lineRule="auto"/>
        <w:rPr>
          <w:rFonts w:eastAsia="Calibri"/>
          <w:color w:val="000000"/>
          <w:sz w:val="24"/>
          <w:szCs w:val="24"/>
        </w:rPr>
      </w:pPr>
    </w:p>
    <w:p w:rsidR="0093361E" w:rsidRDefault="0093361E" w:rsidP="0093361E">
      <w:pPr>
        <w:autoSpaceDE w:val="0"/>
        <w:autoSpaceDN w:val="0"/>
        <w:adjustRightInd w:val="0"/>
        <w:spacing w:line="360" w:lineRule="auto"/>
        <w:jc w:val="both"/>
        <w:rPr>
          <w:rFonts w:eastAsia="Calibri"/>
          <w:color w:val="000000"/>
          <w:sz w:val="24"/>
          <w:szCs w:val="24"/>
        </w:rPr>
      </w:pP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§6</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Niniejsza umowa została zawarta na czas realizacji Projektu o którym mowa w §1 niniejszej Umowy</w:t>
      </w: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§7</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Wszelkie zmiany niniejszej Umowy mogą być dokonywane na piśmie pod rygorem nieważności. </w:t>
      </w: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§8</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W sprawach nieuregulowanych niniejszą Umową zastosowanie mają przepisy Kodeksu Cywilnego. </w:t>
      </w: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§9</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Strony umowy postanawiają, że w razie sporów wynikłych z niniejszej Umowy będą współdziałać w celu ich ugodowego rozstrzygnięcia. W przypadku nieosiągnięcia przez Strony ugody, dla rozpoznania sporu właściwy miejscowo jest sąd ze względu na siedzibę Organizatora. </w:t>
      </w:r>
    </w:p>
    <w:p w:rsidR="0093361E" w:rsidRPr="00032A41" w:rsidRDefault="0093361E" w:rsidP="0093361E">
      <w:pPr>
        <w:autoSpaceDE w:val="0"/>
        <w:autoSpaceDN w:val="0"/>
        <w:adjustRightInd w:val="0"/>
        <w:spacing w:line="360" w:lineRule="auto"/>
        <w:jc w:val="center"/>
        <w:rPr>
          <w:rFonts w:eastAsia="Calibri"/>
          <w:color w:val="000000"/>
          <w:sz w:val="24"/>
          <w:szCs w:val="24"/>
        </w:rPr>
      </w:pPr>
      <w:r w:rsidRPr="00032A41">
        <w:rPr>
          <w:rFonts w:eastAsia="Calibri"/>
          <w:color w:val="000000"/>
          <w:sz w:val="24"/>
          <w:szCs w:val="24"/>
        </w:rPr>
        <w:t>§ 10</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Umowę sporządzono w dwóch jednobrzmiących egzemplarzach po jednym dla każdej ze Stron. </w:t>
      </w:r>
    </w:p>
    <w:p w:rsidR="0093361E" w:rsidRDefault="0093361E" w:rsidP="0093361E">
      <w:pPr>
        <w:autoSpaceDE w:val="0"/>
        <w:autoSpaceDN w:val="0"/>
        <w:adjustRightInd w:val="0"/>
        <w:spacing w:line="360" w:lineRule="auto"/>
        <w:jc w:val="both"/>
        <w:rPr>
          <w:rFonts w:eastAsia="Calibri"/>
          <w:color w:val="000000"/>
          <w:sz w:val="24"/>
          <w:szCs w:val="24"/>
        </w:rPr>
      </w:pP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Załączniki: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Załącznik nr 1: Deklaracja uczestnictwa w projekcie „</w:t>
      </w:r>
      <w:r>
        <w:rPr>
          <w:rFonts w:eastAsia="Calibri"/>
          <w:color w:val="000000"/>
          <w:sz w:val="24"/>
          <w:szCs w:val="24"/>
        </w:rPr>
        <w:t>Nowoczesne rozwiązania – Dynamiczne firmy</w:t>
      </w:r>
      <w:r w:rsidRPr="00032A41">
        <w:rPr>
          <w:rFonts w:eastAsia="Calibri"/>
          <w:color w:val="000000"/>
          <w:sz w:val="24"/>
          <w:szCs w:val="24"/>
        </w:rPr>
        <w:t xml:space="preserve">”.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Załącznik nr 2: Oświadczenie Uczestnika/Uczestniczki projektu o wyrażenie zgody na przetwarzanie danych osobowych.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Załącznik nr 3: Formularz rekrutacyjny uczestnika projek</w:t>
      </w:r>
      <w:r>
        <w:rPr>
          <w:rFonts w:eastAsia="Calibri"/>
          <w:color w:val="000000"/>
          <w:sz w:val="24"/>
          <w:szCs w:val="24"/>
        </w:rPr>
        <w:t>tu „Nowoczesne rozwiązania – Dynamiczne firmy</w:t>
      </w:r>
      <w:r w:rsidRPr="00032A41">
        <w:rPr>
          <w:rFonts w:eastAsia="Calibri"/>
          <w:color w:val="000000"/>
          <w:sz w:val="24"/>
          <w:szCs w:val="24"/>
        </w:rPr>
        <w:t xml:space="preserve">”. </w:t>
      </w:r>
    </w:p>
    <w:p w:rsidR="0093361E" w:rsidRPr="00032A41"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 xml:space="preserve">Załącznik nr 4: Oświadczenie dotyczące miejsca zatrudnienia. </w:t>
      </w:r>
    </w:p>
    <w:p w:rsidR="0093361E" w:rsidRDefault="0093361E" w:rsidP="0093361E">
      <w:pPr>
        <w:autoSpaceDE w:val="0"/>
        <w:autoSpaceDN w:val="0"/>
        <w:adjustRightInd w:val="0"/>
        <w:spacing w:line="360" w:lineRule="auto"/>
        <w:jc w:val="both"/>
        <w:rPr>
          <w:rFonts w:eastAsia="Calibri"/>
          <w:color w:val="000000"/>
          <w:sz w:val="24"/>
          <w:szCs w:val="24"/>
        </w:rPr>
      </w:pPr>
      <w:r w:rsidRPr="00032A41">
        <w:rPr>
          <w:rFonts w:eastAsia="Calibri"/>
          <w:color w:val="000000"/>
          <w:sz w:val="24"/>
          <w:szCs w:val="24"/>
        </w:rPr>
        <w:t>Załącznik nr 5: Oświadczenie o miejscu zamieszkania oraz miejscu zatrudnienia.</w:t>
      </w:r>
    </w:p>
    <w:p w:rsidR="0093361E" w:rsidRDefault="0093361E" w:rsidP="0093361E">
      <w:pPr>
        <w:autoSpaceDE w:val="0"/>
        <w:autoSpaceDN w:val="0"/>
        <w:adjustRightInd w:val="0"/>
        <w:spacing w:line="360" w:lineRule="auto"/>
        <w:jc w:val="both"/>
        <w:rPr>
          <w:rFonts w:eastAsia="Calibri"/>
          <w:color w:val="000000"/>
          <w:sz w:val="24"/>
          <w:szCs w:val="24"/>
        </w:rPr>
      </w:pPr>
      <w:r>
        <w:rPr>
          <w:rFonts w:eastAsia="Calibri"/>
          <w:color w:val="000000"/>
          <w:sz w:val="24"/>
          <w:szCs w:val="24"/>
        </w:rPr>
        <w:t xml:space="preserve">Załącznik nr 6: Oświadczenie o pomocy de </w:t>
      </w:r>
      <w:proofErr w:type="spellStart"/>
      <w:r>
        <w:rPr>
          <w:rFonts w:eastAsia="Calibri"/>
          <w:color w:val="000000"/>
          <w:sz w:val="24"/>
          <w:szCs w:val="24"/>
        </w:rPr>
        <w:t>minimis</w:t>
      </w:r>
      <w:proofErr w:type="spellEnd"/>
      <w:r>
        <w:rPr>
          <w:rFonts w:eastAsia="Calibri"/>
          <w:color w:val="000000"/>
          <w:sz w:val="24"/>
          <w:szCs w:val="24"/>
        </w:rPr>
        <w:t>.</w:t>
      </w:r>
    </w:p>
    <w:p w:rsidR="0093361E" w:rsidRPr="00032A41" w:rsidRDefault="0093361E" w:rsidP="0093361E">
      <w:pPr>
        <w:autoSpaceDE w:val="0"/>
        <w:autoSpaceDN w:val="0"/>
        <w:adjustRightInd w:val="0"/>
        <w:spacing w:line="360" w:lineRule="auto"/>
        <w:jc w:val="both"/>
        <w:rPr>
          <w:rFonts w:eastAsia="Calibri"/>
          <w:color w:val="000000"/>
          <w:sz w:val="24"/>
          <w:szCs w:val="24"/>
        </w:rPr>
      </w:pPr>
      <w:r>
        <w:rPr>
          <w:rFonts w:eastAsia="Calibri"/>
          <w:color w:val="000000"/>
          <w:sz w:val="24"/>
          <w:szCs w:val="24"/>
        </w:rPr>
        <w:t xml:space="preserve">Załącznik nr 7: Formularz de </w:t>
      </w:r>
      <w:proofErr w:type="spellStart"/>
      <w:r>
        <w:rPr>
          <w:rFonts w:eastAsia="Calibri"/>
          <w:color w:val="000000"/>
          <w:sz w:val="24"/>
          <w:szCs w:val="24"/>
        </w:rPr>
        <w:t>minimis</w:t>
      </w:r>
      <w:proofErr w:type="spellEnd"/>
      <w:r>
        <w:rPr>
          <w:rFonts w:eastAsia="Calibri"/>
          <w:color w:val="000000"/>
          <w:sz w:val="24"/>
          <w:szCs w:val="24"/>
        </w:rPr>
        <w:t>.</w:t>
      </w:r>
      <w:r w:rsidRPr="00032A41">
        <w:rPr>
          <w:rFonts w:eastAsia="Calibri"/>
          <w:color w:val="000000"/>
          <w:sz w:val="24"/>
          <w:szCs w:val="24"/>
        </w:rPr>
        <w:t xml:space="preserve"> </w:t>
      </w:r>
    </w:p>
    <w:p w:rsidR="0093361E" w:rsidRDefault="0093361E" w:rsidP="0093361E">
      <w:pPr>
        <w:autoSpaceDE w:val="0"/>
        <w:autoSpaceDN w:val="0"/>
        <w:adjustRightInd w:val="0"/>
        <w:spacing w:line="360" w:lineRule="auto"/>
        <w:jc w:val="both"/>
        <w:rPr>
          <w:rFonts w:eastAsia="Calibri"/>
          <w:color w:val="000000"/>
          <w:sz w:val="24"/>
          <w:szCs w:val="24"/>
        </w:rPr>
      </w:pPr>
      <w:r>
        <w:rPr>
          <w:rFonts w:eastAsia="Calibri"/>
          <w:color w:val="000000"/>
          <w:sz w:val="24"/>
          <w:szCs w:val="24"/>
        </w:rPr>
        <w:t>Załącznik nr 8</w:t>
      </w:r>
      <w:r w:rsidRPr="00032A41">
        <w:rPr>
          <w:rFonts w:eastAsia="Calibri"/>
          <w:color w:val="000000"/>
          <w:sz w:val="24"/>
          <w:szCs w:val="24"/>
        </w:rPr>
        <w:t xml:space="preserve">: Harmonogram szkoleń. </w:t>
      </w:r>
    </w:p>
    <w:p w:rsidR="0093361E" w:rsidRPr="00032A41" w:rsidRDefault="0093361E" w:rsidP="0093361E">
      <w:pPr>
        <w:autoSpaceDE w:val="0"/>
        <w:autoSpaceDN w:val="0"/>
        <w:adjustRightInd w:val="0"/>
        <w:spacing w:line="360" w:lineRule="auto"/>
        <w:jc w:val="both"/>
        <w:rPr>
          <w:rFonts w:eastAsia="Calibri"/>
          <w:color w:val="000000"/>
          <w:sz w:val="24"/>
          <w:szCs w:val="24"/>
        </w:rPr>
      </w:pPr>
      <w:r>
        <w:rPr>
          <w:rFonts w:eastAsia="Calibri"/>
          <w:color w:val="000000"/>
          <w:sz w:val="24"/>
          <w:szCs w:val="24"/>
        </w:rPr>
        <w:t xml:space="preserve">Załącznik nr 9: Regulamin udziału w projekcie. </w:t>
      </w:r>
    </w:p>
    <w:p w:rsidR="0093361E" w:rsidRDefault="0093361E" w:rsidP="0093361E">
      <w:pPr>
        <w:autoSpaceDE w:val="0"/>
        <w:autoSpaceDN w:val="0"/>
        <w:adjustRightInd w:val="0"/>
        <w:spacing w:line="360" w:lineRule="auto"/>
        <w:rPr>
          <w:rFonts w:eastAsia="Calibri"/>
          <w:color w:val="000000"/>
          <w:sz w:val="24"/>
          <w:szCs w:val="24"/>
        </w:rPr>
      </w:pPr>
    </w:p>
    <w:p w:rsidR="0093361E" w:rsidRDefault="0093361E" w:rsidP="0093361E">
      <w:pPr>
        <w:autoSpaceDE w:val="0"/>
        <w:autoSpaceDN w:val="0"/>
        <w:adjustRightInd w:val="0"/>
        <w:spacing w:line="360" w:lineRule="auto"/>
        <w:rPr>
          <w:rFonts w:eastAsia="Calibri"/>
          <w:color w:val="000000"/>
          <w:sz w:val="24"/>
          <w:szCs w:val="24"/>
        </w:rPr>
      </w:pPr>
    </w:p>
    <w:p w:rsidR="0093361E" w:rsidRPr="00032A41" w:rsidRDefault="0093361E" w:rsidP="0093361E">
      <w:pPr>
        <w:autoSpaceDE w:val="0"/>
        <w:autoSpaceDN w:val="0"/>
        <w:adjustRightInd w:val="0"/>
        <w:spacing w:line="360" w:lineRule="auto"/>
        <w:rPr>
          <w:rFonts w:eastAsia="Calibri"/>
          <w:color w:val="000000"/>
          <w:sz w:val="24"/>
          <w:szCs w:val="24"/>
        </w:rPr>
      </w:pPr>
      <w:r w:rsidRPr="00032A41">
        <w:rPr>
          <w:rFonts w:eastAsia="Calibri"/>
          <w:color w:val="000000"/>
          <w:sz w:val="24"/>
          <w:szCs w:val="24"/>
        </w:rPr>
        <w:t>__________________</w:t>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sidRPr="00032A41">
        <w:rPr>
          <w:rFonts w:eastAsia="Calibri"/>
          <w:color w:val="000000"/>
          <w:sz w:val="24"/>
          <w:szCs w:val="24"/>
        </w:rPr>
        <w:t xml:space="preserve"> ________________ </w:t>
      </w:r>
    </w:p>
    <w:p w:rsidR="0093361E" w:rsidRPr="00032A41" w:rsidRDefault="0093361E" w:rsidP="0093361E">
      <w:pPr>
        <w:autoSpaceDE w:val="0"/>
        <w:autoSpaceDN w:val="0"/>
        <w:adjustRightInd w:val="0"/>
        <w:spacing w:line="360" w:lineRule="auto"/>
        <w:rPr>
          <w:color w:val="808080"/>
          <w:sz w:val="24"/>
          <w:szCs w:val="24"/>
        </w:rPr>
      </w:pPr>
      <w:r w:rsidRPr="00032A41">
        <w:rPr>
          <w:rFonts w:eastAsia="Calibri"/>
          <w:color w:val="000000"/>
          <w:sz w:val="24"/>
          <w:szCs w:val="24"/>
        </w:rPr>
        <w:lastRenderedPageBreak/>
        <w:t>Organizator</w:t>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t xml:space="preserve"> </w:t>
      </w:r>
      <w:r w:rsidRPr="00032A41">
        <w:rPr>
          <w:rFonts w:eastAsia="Calibri"/>
          <w:color w:val="000000"/>
          <w:sz w:val="24"/>
          <w:szCs w:val="24"/>
        </w:rPr>
        <w:t xml:space="preserve"> Uczestnik</w:t>
      </w:r>
      <w:r w:rsidRPr="00032A41">
        <w:rPr>
          <w:color w:val="808080"/>
          <w:sz w:val="24"/>
          <w:szCs w:val="24"/>
        </w:rPr>
        <w:tab/>
      </w:r>
      <w:r w:rsidRPr="00032A41">
        <w:rPr>
          <w:color w:val="808080"/>
          <w:sz w:val="24"/>
          <w:szCs w:val="24"/>
        </w:rPr>
        <w:tab/>
      </w:r>
    </w:p>
    <w:p w:rsidR="00844DE5" w:rsidRDefault="00A12997"/>
    <w:sectPr w:rsidR="00844DE5" w:rsidSect="00A84095">
      <w:headerReference w:type="even" r:id="rId7"/>
      <w:headerReference w:type="default" r:id="rId8"/>
      <w:footerReference w:type="default" r:id="rId9"/>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97" w:rsidRDefault="00A12997" w:rsidP="00A84095">
      <w:r>
        <w:separator/>
      </w:r>
    </w:p>
  </w:endnote>
  <w:endnote w:type="continuationSeparator" w:id="0">
    <w:p w:rsidR="00A12997" w:rsidRDefault="00A12997" w:rsidP="00A84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95" w:rsidRDefault="009A1D51">
    <w:pPr>
      <w:pStyle w:val="Stopka"/>
    </w:pPr>
    <w:r w:rsidRPr="009A1D51">
      <w:rPr>
        <w:noProof/>
      </w:rPr>
      <w:drawing>
        <wp:inline distT="0" distB="0" distL="0" distR="0">
          <wp:extent cx="1558290" cy="822960"/>
          <wp:effectExtent l="19050" t="0" r="3810" b="0"/>
          <wp:docPr id="7" name="Obraz 4" descr="C:\Users\alicja\AppData\Local\Temp\Rar$DIa0.610\KAPITAL_LUDZKI.jpg"/>
          <wp:cNvGraphicFramePr/>
          <a:graphic xmlns:a="http://schemas.openxmlformats.org/drawingml/2006/main">
            <a:graphicData uri="http://schemas.openxmlformats.org/drawingml/2006/picture">
              <pic:pic xmlns:pic="http://schemas.openxmlformats.org/drawingml/2006/picture">
                <pic:nvPicPr>
                  <pic:cNvPr id="10250" name="Picture 10" descr="C:\Users\alicja\AppData\Local\Temp\Rar$DIa0.610\KAPITAL_LUDZKI.jpg"/>
                  <pic:cNvPicPr>
                    <a:picLocks noChangeAspect="1" noChangeArrowheads="1"/>
                  </pic:cNvPicPr>
                </pic:nvPicPr>
                <pic:blipFill>
                  <a:blip r:embed="rId1" cstate="print"/>
                  <a:srcRect/>
                  <a:stretch>
                    <a:fillRect/>
                  </a:stretch>
                </pic:blipFill>
                <pic:spPr bwMode="auto">
                  <a:xfrm>
                    <a:off x="0" y="0"/>
                    <a:ext cx="1555677" cy="821580"/>
                  </a:xfrm>
                  <a:prstGeom prst="rect">
                    <a:avLst/>
                  </a:prstGeom>
                  <a:noFill/>
                </pic:spPr>
              </pic:pic>
            </a:graphicData>
          </a:graphic>
        </wp:inline>
      </w:drawing>
    </w:r>
    <w:r>
      <w:tab/>
      <w:t xml:space="preserve">     </w:t>
    </w:r>
    <w:r w:rsidRPr="009A1D51">
      <w:rPr>
        <w:noProof/>
      </w:rPr>
      <w:drawing>
        <wp:inline distT="0" distB="0" distL="0" distR="0">
          <wp:extent cx="1925231" cy="647700"/>
          <wp:effectExtent l="19050" t="0" r="0" b="0"/>
          <wp:docPr id="8" name="Obraz 5" descr="C:\Users\alicja\AppData\Local\Temp\Rar$DIa0.218\PARP-logo.jpg"/>
          <wp:cNvGraphicFramePr/>
          <a:graphic xmlns:a="http://schemas.openxmlformats.org/drawingml/2006/main">
            <a:graphicData uri="http://schemas.openxmlformats.org/drawingml/2006/picture">
              <pic:pic xmlns:pic="http://schemas.openxmlformats.org/drawingml/2006/picture">
                <pic:nvPicPr>
                  <pic:cNvPr id="10249" name="Picture 9" descr="C:\Users\alicja\AppData\Local\Temp\Rar$DIa0.218\PARP-logo.jpg"/>
                  <pic:cNvPicPr>
                    <a:picLocks noChangeAspect="1" noChangeArrowheads="1"/>
                  </pic:cNvPicPr>
                </pic:nvPicPr>
                <pic:blipFill>
                  <a:blip r:embed="rId2"/>
                  <a:srcRect/>
                  <a:stretch>
                    <a:fillRect/>
                  </a:stretch>
                </pic:blipFill>
                <pic:spPr bwMode="auto">
                  <a:xfrm>
                    <a:off x="0" y="0"/>
                    <a:ext cx="1930667" cy="649529"/>
                  </a:xfrm>
                  <a:prstGeom prst="rect">
                    <a:avLst/>
                  </a:prstGeom>
                  <a:noFill/>
                </pic:spPr>
              </pic:pic>
            </a:graphicData>
          </a:graphic>
        </wp:inline>
      </w:drawing>
    </w:r>
    <w:r>
      <w:t xml:space="preserve">      </w:t>
    </w:r>
    <w:r>
      <w:tab/>
      <w:t xml:space="preserve">         </w:t>
    </w:r>
    <w:r w:rsidRPr="009A1D51">
      <w:rPr>
        <w:noProof/>
      </w:rPr>
      <w:drawing>
        <wp:inline distT="0" distB="0" distL="0" distR="0">
          <wp:extent cx="2040314" cy="701040"/>
          <wp:effectExtent l="19050" t="0" r="0" b="0"/>
          <wp:docPr id="9" name="Obraz 6" descr="C:\Users\alicja\AppData\Local\Temp\Rar$DIa0.917\UE+EFS_L-kolor.jpg"/>
          <wp:cNvGraphicFramePr/>
          <a:graphic xmlns:a="http://schemas.openxmlformats.org/drawingml/2006/main">
            <a:graphicData uri="http://schemas.openxmlformats.org/drawingml/2006/picture">
              <pic:pic xmlns:pic="http://schemas.openxmlformats.org/drawingml/2006/picture">
                <pic:nvPicPr>
                  <pic:cNvPr id="10251" name="Picture 11" descr="C:\Users\alicja\AppData\Local\Temp\Rar$DIa0.917\UE+EFS_L-kolor.jpg"/>
                  <pic:cNvPicPr>
                    <a:picLocks noChangeAspect="1" noChangeArrowheads="1"/>
                  </pic:cNvPicPr>
                </pic:nvPicPr>
                <pic:blipFill>
                  <a:blip r:embed="rId3"/>
                  <a:srcRect/>
                  <a:stretch>
                    <a:fillRect/>
                  </a:stretch>
                </pic:blipFill>
                <pic:spPr bwMode="auto">
                  <a:xfrm>
                    <a:off x="0" y="0"/>
                    <a:ext cx="2043208" cy="702034"/>
                  </a:xfrm>
                  <a:prstGeom prst="rect">
                    <a:avLst/>
                  </a:prstGeom>
                  <a:noFill/>
                </pic:spPr>
              </pic:pic>
            </a:graphicData>
          </a:graphic>
        </wp:inline>
      </w:drawing>
    </w:r>
  </w:p>
  <w:p w:rsidR="009A1D51" w:rsidRPr="009A1D51" w:rsidRDefault="009A1D51" w:rsidP="009A1D51">
    <w:pPr>
      <w:pStyle w:val="Stopka"/>
      <w:jc w:val="center"/>
      <w:rPr>
        <w:b/>
      </w:rPr>
    </w:pPr>
    <w:r w:rsidRPr="009A1D51">
      <w:rPr>
        <w:b/>
      </w:rPr>
      <w:t xml:space="preserve">Projekt współfinansowany ze środków Unii Europejskiej </w:t>
    </w:r>
  </w:p>
  <w:p w:rsidR="009A1D51" w:rsidRPr="009A1D51" w:rsidRDefault="009A1D51" w:rsidP="009A1D51">
    <w:pPr>
      <w:pStyle w:val="Stopka"/>
      <w:jc w:val="center"/>
      <w:rPr>
        <w:b/>
      </w:rPr>
    </w:pPr>
    <w:r w:rsidRPr="009A1D51">
      <w:rPr>
        <w:b/>
      </w:rPr>
      <w:t xml:space="preserve">w ramach Europejskiego Funduszu Społecznego </w:t>
    </w:r>
  </w:p>
  <w:p w:rsidR="009A1D51" w:rsidRDefault="009A1D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97" w:rsidRDefault="00A12997" w:rsidP="00A84095">
      <w:r>
        <w:separator/>
      </w:r>
    </w:p>
  </w:footnote>
  <w:footnote w:type="continuationSeparator" w:id="0">
    <w:p w:rsidR="00A12997" w:rsidRDefault="00A12997" w:rsidP="00A84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D5" w:rsidRDefault="009A1D51">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1" w:rsidRPr="009A1D51" w:rsidRDefault="0093361E" w:rsidP="00A84095">
    <w:pPr>
      <w:pStyle w:val="Nagwek"/>
      <w:tabs>
        <w:tab w:val="clear" w:pos="4536"/>
        <w:tab w:val="clear" w:pos="9072"/>
        <w:tab w:val="left" w:pos="1860"/>
      </w:tabs>
      <w:rPr>
        <w:b/>
        <w:i/>
        <w:sz w:val="24"/>
        <w:szCs w:val="24"/>
      </w:rPr>
    </w:pPr>
    <w:r>
      <w:rPr>
        <w:b/>
        <w:i/>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-198755</wp:posOffset>
          </wp:positionV>
          <wp:extent cx="628650" cy="685800"/>
          <wp:effectExtent l="19050" t="0" r="0" b="0"/>
          <wp:wrapSquare wrapText="bothSides"/>
          <wp:docPr id="1" name="Obraz 1" descr="http://www.cechlodz.pl/attachments/Image/rzemio.jpg?template=generic"/>
          <wp:cNvGraphicFramePr/>
          <a:graphic xmlns:a="http://schemas.openxmlformats.org/drawingml/2006/main">
            <a:graphicData uri="http://schemas.openxmlformats.org/drawingml/2006/picture">
              <pic:pic xmlns:pic="http://schemas.openxmlformats.org/drawingml/2006/picture">
                <pic:nvPicPr>
                  <pic:cNvPr id="10248" name="Picture 8" descr="http://www.cechlodz.pl/attachments/Image/rzemio.jpg?template=generic"/>
                  <pic:cNvPicPr>
                    <a:picLocks noChangeAspect="1" noChangeArrowheads="1"/>
                  </pic:cNvPicPr>
                </pic:nvPicPr>
                <pic:blipFill>
                  <a:blip r:embed="rId1" cstate="print"/>
                  <a:srcRect/>
                  <a:stretch>
                    <a:fillRect/>
                  </a:stretch>
                </pic:blipFill>
                <pic:spPr bwMode="auto">
                  <a:xfrm>
                    <a:off x="0" y="0"/>
                    <a:ext cx="628650" cy="685800"/>
                  </a:xfrm>
                  <a:prstGeom prst="rect">
                    <a:avLst/>
                  </a:prstGeom>
                  <a:noFill/>
                </pic:spPr>
              </pic:pic>
            </a:graphicData>
          </a:graphic>
        </wp:anchor>
      </w:drawing>
    </w:r>
    <w:r w:rsidR="009A1D51">
      <w:rPr>
        <w:b/>
        <w:i/>
        <w:noProof/>
      </w:rPr>
      <w:drawing>
        <wp:anchor distT="0" distB="0" distL="114300" distR="114300" simplePos="0" relativeHeight="251659264" behindDoc="0" locked="0" layoutInCell="1" allowOverlap="1">
          <wp:simplePos x="0" y="0"/>
          <wp:positionH relativeFrom="column">
            <wp:posOffset>3159125</wp:posOffset>
          </wp:positionH>
          <wp:positionV relativeFrom="paragraph">
            <wp:posOffset>-160655</wp:posOffset>
          </wp:positionV>
          <wp:extent cx="1223010" cy="594360"/>
          <wp:effectExtent l="19050" t="0" r="0" b="0"/>
          <wp:wrapSquare wrapText="bothSides"/>
          <wp:docPr id="5" name="Obraz 2" descr="adviser logo"/>
          <wp:cNvGraphicFramePr/>
          <a:graphic xmlns:a="http://schemas.openxmlformats.org/drawingml/2006/main">
            <a:graphicData uri="http://schemas.openxmlformats.org/drawingml/2006/picture">
              <pic:pic xmlns:pic="http://schemas.openxmlformats.org/drawingml/2006/picture">
                <pic:nvPicPr>
                  <pic:cNvPr id="8" name="Obraz 7" descr="adviser logo"/>
                  <pic:cNvPicPr/>
                </pic:nvPicPr>
                <pic:blipFill>
                  <a:blip r:embed="rId2" r:link="rId3"/>
                  <a:srcRect/>
                  <a:stretch>
                    <a:fillRect/>
                  </a:stretch>
                </pic:blipFill>
                <pic:spPr bwMode="auto">
                  <a:xfrm>
                    <a:off x="0" y="0"/>
                    <a:ext cx="1223010" cy="594360"/>
                  </a:xfrm>
                  <a:prstGeom prst="rect">
                    <a:avLst/>
                  </a:prstGeom>
                  <a:noFill/>
                  <a:ln w="9525">
                    <a:noFill/>
                    <a:miter lim="800000"/>
                    <a:headEnd/>
                    <a:tailEnd/>
                  </a:ln>
                </pic:spPr>
              </pic:pic>
            </a:graphicData>
          </a:graphic>
        </wp:anchor>
      </w:drawing>
    </w:r>
    <w:r w:rsidR="009A1D51">
      <w:rPr>
        <w:b/>
        <w:i/>
        <w:noProof/>
      </w:rPr>
      <w:drawing>
        <wp:anchor distT="0" distB="0" distL="114300" distR="114300" simplePos="0" relativeHeight="251660288" behindDoc="0" locked="0" layoutInCell="1" allowOverlap="1">
          <wp:simplePos x="0" y="0"/>
          <wp:positionH relativeFrom="column">
            <wp:posOffset>5086985</wp:posOffset>
          </wp:positionH>
          <wp:positionV relativeFrom="paragraph">
            <wp:posOffset>-274955</wp:posOffset>
          </wp:positionV>
          <wp:extent cx="1299210" cy="960120"/>
          <wp:effectExtent l="19050" t="0" r="0" b="0"/>
          <wp:wrapSquare wrapText="bothSides"/>
          <wp:docPr id="6" name="Obraz 3" descr="http://www.wieliczkacity.pl/zawartosc/grafika/1260.jpg"/>
          <wp:cNvGraphicFramePr/>
          <a:graphic xmlns:a="http://schemas.openxmlformats.org/drawingml/2006/main">
            <a:graphicData uri="http://schemas.openxmlformats.org/drawingml/2006/picture">
              <pic:pic xmlns:pic="http://schemas.openxmlformats.org/drawingml/2006/picture">
                <pic:nvPicPr>
                  <pic:cNvPr id="9" name="Obraz 8" descr="http://www.wieliczkacity.pl/zawartosc/grafika/1260.jpg"/>
                  <pic:cNvPicPr/>
                </pic:nvPicPr>
                <pic:blipFill>
                  <a:blip r:embed="rId4" r:link="rId5"/>
                  <a:srcRect/>
                  <a:stretch>
                    <a:fillRect/>
                  </a:stretch>
                </pic:blipFill>
                <pic:spPr bwMode="auto">
                  <a:xfrm>
                    <a:off x="0" y="0"/>
                    <a:ext cx="1299210" cy="960120"/>
                  </a:xfrm>
                  <a:prstGeom prst="rect">
                    <a:avLst/>
                  </a:prstGeom>
                  <a:noFill/>
                  <a:ln w="9525">
                    <a:noFill/>
                    <a:miter lim="800000"/>
                    <a:headEnd/>
                    <a:tailEnd/>
                  </a:ln>
                </pic:spPr>
              </pic:pic>
            </a:graphicData>
          </a:graphic>
        </wp:anchor>
      </w:drawing>
    </w:r>
    <w:r w:rsidR="0043373C">
      <w:rPr>
        <w:b/>
        <w:i/>
      </w:rPr>
      <w:t xml:space="preserve">                        </w:t>
    </w:r>
    <w:r w:rsidR="00A84095" w:rsidRPr="009A1D51">
      <w:rPr>
        <w:b/>
        <w:i/>
        <w:sz w:val="24"/>
        <w:szCs w:val="24"/>
      </w:rPr>
      <w:t>CECH RZEMIOSŁ RÓŻNYCH</w:t>
    </w:r>
  </w:p>
  <w:p w:rsidR="00A84095" w:rsidRPr="009A1D51" w:rsidRDefault="0043373C" w:rsidP="00A84095">
    <w:pPr>
      <w:pStyle w:val="Nagwek"/>
      <w:tabs>
        <w:tab w:val="clear" w:pos="4536"/>
        <w:tab w:val="clear" w:pos="9072"/>
        <w:tab w:val="left" w:pos="1860"/>
      </w:tabs>
      <w:rPr>
        <w:b/>
        <w:i/>
        <w:sz w:val="24"/>
        <w:szCs w:val="24"/>
      </w:rPr>
    </w:pPr>
    <w:r>
      <w:rPr>
        <w:b/>
        <w:i/>
        <w:sz w:val="24"/>
        <w:szCs w:val="24"/>
      </w:rPr>
      <w:t xml:space="preserve">                   </w:t>
    </w:r>
    <w:r w:rsidR="00A84095" w:rsidRPr="009A1D51">
      <w:rPr>
        <w:b/>
        <w:i/>
        <w:sz w:val="24"/>
        <w:szCs w:val="24"/>
      </w:rPr>
      <w:t>W OLKUSZU</w:t>
    </w:r>
  </w:p>
  <w:p w:rsidR="00A84095" w:rsidRDefault="008A272D">
    <w:pPr>
      <w:pStyle w:val="Nagwek"/>
    </w:pPr>
    <w:r>
      <w:rPr>
        <w:noProof/>
      </w:rPr>
      <w:pict>
        <v:shapetype id="_x0000_t32" coordsize="21600,21600" o:spt="32" o:oned="t" path="m,l21600,21600e" filled="f">
          <v:path arrowok="t" fillok="f" o:connecttype="none"/>
          <o:lock v:ext="edit" shapetype="t"/>
        </v:shapetype>
        <v:shape id="_x0000_s5121" type="#_x0000_t32" style="position:absolute;margin-left:-15.55pt;margin-top:10.75pt;width:540.6pt;height:0;z-index:251661312" o:connectortype="straight"/>
      </w:pict>
    </w:r>
    <w:r w:rsidR="009A1D5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790"/>
    <w:multiLevelType w:val="hybridMultilevel"/>
    <w:tmpl w:val="6346D6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o:shapelayout v:ext="edit">
      <o:idmap v:ext="edit" data="5"/>
      <o:rules v:ext="edit">
        <o:r id="V:Rule2" type="connector" idref="#_x0000_s5121"/>
      </o:rules>
    </o:shapelayout>
  </w:hdrShapeDefaults>
  <w:footnotePr>
    <w:footnote w:id="-1"/>
    <w:footnote w:id="0"/>
  </w:footnotePr>
  <w:endnotePr>
    <w:endnote w:id="-1"/>
    <w:endnote w:id="0"/>
  </w:endnotePr>
  <w:compat/>
  <w:rsids>
    <w:rsidRoot w:val="00A84095"/>
    <w:rsid w:val="000D334E"/>
    <w:rsid w:val="003230AB"/>
    <w:rsid w:val="004143D5"/>
    <w:rsid w:val="004273B2"/>
    <w:rsid w:val="0043373C"/>
    <w:rsid w:val="00547D2F"/>
    <w:rsid w:val="008A272D"/>
    <w:rsid w:val="0093361E"/>
    <w:rsid w:val="009777DA"/>
    <w:rsid w:val="009A1D51"/>
    <w:rsid w:val="00A12997"/>
    <w:rsid w:val="00A34D43"/>
    <w:rsid w:val="00A84095"/>
    <w:rsid w:val="00AA2432"/>
    <w:rsid w:val="00DF1B4D"/>
    <w:rsid w:val="00E66251"/>
    <w:rsid w:val="00E923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6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095"/>
    <w:pPr>
      <w:tabs>
        <w:tab w:val="center" w:pos="4536"/>
        <w:tab w:val="right" w:pos="9072"/>
      </w:tabs>
    </w:pPr>
  </w:style>
  <w:style w:type="character" w:customStyle="1" w:styleId="NagwekZnak">
    <w:name w:val="Nagłówek Znak"/>
    <w:basedOn w:val="Domylnaczcionkaakapitu"/>
    <w:link w:val="Nagwek"/>
    <w:uiPriority w:val="99"/>
    <w:rsid w:val="00A84095"/>
  </w:style>
  <w:style w:type="paragraph" w:styleId="Stopka">
    <w:name w:val="footer"/>
    <w:basedOn w:val="Normalny"/>
    <w:link w:val="StopkaZnak"/>
    <w:uiPriority w:val="99"/>
    <w:semiHidden/>
    <w:unhideWhenUsed/>
    <w:rsid w:val="00A84095"/>
    <w:pPr>
      <w:tabs>
        <w:tab w:val="center" w:pos="4536"/>
        <w:tab w:val="right" w:pos="9072"/>
      </w:tabs>
    </w:pPr>
  </w:style>
  <w:style w:type="character" w:customStyle="1" w:styleId="StopkaZnak">
    <w:name w:val="Stopka Znak"/>
    <w:basedOn w:val="Domylnaczcionkaakapitu"/>
    <w:link w:val="Stopka"/>
    <w:uiPriority w:val="99"/>
    <w:semiHidden/>
    <w:rsid w:val="00A84095"/>
  </w:style>
  <w:style w:type="paragraph" w:styleId="Tekstdymka">
    <w:name w:val="Balloon Text"/>
    <w:basedOn w:val="Normalny"/>
    <w:link w:val="TekstdymkaZnak"/>
    <w:uiPriority w:val="99"/>
    <w:semiHidden/>
    <w:unhideWhenUsed/>
    <w:rsid w:val="00A84095"/>
    <w:rPr>
      <w:rFonts w:ascii="Tahoma" w:hAnsi="Tahoma" w:cs="Tahoma"/>
      <w:sz w:val="16"/>
      <w:szCs w:val="16"/>
    </w:rPr>
  </w:style>
  <w:style w:type="character" w:customStyle="1" w:styleId="TekstdymkaZnak">
    <w:name w:val="Tekst dymka Znak"/>
    <w:basedOn w:val="Domylnaczcionkaakapitu"/>
    <w:link w:val="Tekstdymka"/>
    <w:uiPriority w:val="99"/>
    <w:semiHidden/>
    <w:rsid w:val="00A84095"/>
    <w:rPr>
      <w:rFonts w:ascii="Tahoma" w:hAnsi="Tahoma" w:cs="Tahoma"/>
      <w:sz w:val="16"/>
      <w:szCs w:val="16"/>
    </w:rPr>
  </w:style>
  <w:style w:type="paragraph" w:styleId="Akapitzlist">
    <w:name w:val="List Paragraph"/>
    <w:basedOn w:val="Normalny"/>
    <w:uiPriority w:val="34"/>
    <w:qFormat/>
    <w:rsid w:val="00933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http://imaestra.pl/wp-content/uploads/2011/09/adviser-logo9.jp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http://www.wieliczkacity.pl/zawartosc/grafika/1260.jpg"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978</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dc:creator>
  <cp:lastModifiedBy>ŻANETA</cp:lastModifiedBy>
  <cp:revision>6</cp:revision>
  <dcterms:created xsi:type="dcterms:W3CDTF">2014-09-30T21:02:00Z</dcterms:created>
  <dcterms:modified xsi:type="dcterms:W3CDTF">2014-10-21T09:15:00Z</dcterms:modified>
</cp:coreProperties>
</file>